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6" w:rsidRDefault="001637E4">
      <w:bookmarkStart w:id="0" w:name="_GoBack"/>
      <w:bookmarkEnd w:id="0"/>
      <w:r>
        <w:t>Forslag til omformulering af §§ 14, 15 og 16.</w:t>
      </w:r>
    </w:p>
    <w:p w:rsidR="001637E4" w:rsidRDefault="001637E4"/>
    <w:p w:rsidR="001637E4" w:rsidRDefault="001637E4">
      <w:r>
        <w:t>§14</w:t>
      </w:r>
    </w:p>
    <w:p w:rsidR="001637E4" w:rsidRDefault="001637E4">
      <w:r>
        <w:t xml:space="preserve">Alle fremmødte andelshavere har stemmeret på generalforsamlingen. </w:t>
      </w:r>
    </w:p>
    <w:p w:rsidR="001637E4" w:rsidRDefault="001637E4">
      <w:r>
        <w:t>§15</w:t>
      </w:r>
    </w:p>
    <w:p w:rsidR="001637E4" w:rsidRDefault="001637E4">
      <w:r>
        <w:t>Beslutninger træffes ved almindelig stemmeflerhed, undtagen i tilfælde hvor der til beslutning foreligger forslag om vedtægtsændringer eller opløsning af selskabet. Forslag til vedtægtsændringer kan kun vedtages med ¾ majoritet af de fremmødte andelshavere.</w:t>
      </w:r>
    </w:p>
    <w:p w:rsidR="001637E4" w:rsidRDefault="001637E4">
      <w:r>
        <w:t>§16</w:t>
      </w:r>
    </w:p>
    <w:p w:rsidR="001637E4" w:rsidRDefault="001637E4">
      <w:r>
        <w:t>Opløsning af selskabet kan kun træffes på en særlig indkaldt generalforsamling. Beslutning om opløsning af selskabet kan kun træffes med ¾ majoritet af de fremmødte andelshavere.</w:t>
      </w:r>
    </w:p>
    <w:p w:rsidR="001637E4" w:rsidRDefault="001637E4"/>
    <w:p w:rsidR="001637E4" w:rsidRDefault="001637E4">
      <w:r>
        <w:t>Begrundelse:</w:t>
      </w:r>
    </w:p>
    <w:p w:rsidR="001637E4" w:rsidRDefault="001637E4">
      <w:r>
        <w:t>Formuleringerne i de nuværende §§ 14, 15 og 16 er uklare og tilsyneladende i modstrid med hinanden.</w:t>
      </w:r>
    </w:p>
    <w:p w:rsidR="001637E4" w:rsidRDefault="001637E4"/>
    <w:sectPr w:rsidR="001637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E4"/>
    <w:rsid w:val="001637E4"/>
    <w:rsid w:val="00193336"/>
    <w:rsid w:val="005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Andersen</dc:creator>
  <cp:lastModifiedBy>Per Krogager</cp:lastModifiedBy>
  <cp:revision>2</cp:revision>
  <dcterms:created xsi:type="dcterms:W3CDTF">2014-04-14T09:45:00Z</dcterms:created>
  <dcterms:modified xsi:type="dcterms:W3CDTF">2014-04-14T09:45:00Z</dcterms:modified>
</cp:coreProperties>
</file>